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4/30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Durchführung eines satellitengestützten Monitorings zur Vitalität von Stadtbäumen in Rostock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nstleistung nach UVgO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